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1304A7" w:rsidRDefault="0001732C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 w:rsidR="00F55BC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1304A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1304A7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8E68F6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Pr="00D51F79" w:rsidRDefault="001304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1304A7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8FC">
              <w:rPr>
                <w:rFonts w:ascii="Arial" w:hAnsi="Arial" w:cs="Arial"/>
                <w:sz w:val="20"/>
                <w:szCs w:val="20"/>
              </w:rPr>
              <w:t>Г. КУРСК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4632044426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1304A7">
              <w:rPr>
                <w:rFonts w:ascii="Arial" w:hAnsi="Arial" w:cs="Arial"/>
                <w:sz w:val="20"/>
                <w:szCs w:val="20"/>
              </w:rPr>
              <w:t>463201001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1304A7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 w:rsidR="007D4B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="007D4BB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FC" w:rsidRPr="00C83B84" w:rsidTr="005A18FC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5A18FC" w:rsidRPr="00C83B84" w:rsidRDefault="005A18FC" w:rsidP="005A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5A18FC" w:rsidRDefault="005A18FC" w:rsidP="005A18FC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5A18FC" w:rsidRDefault="005A18FC" w:rsidP="005A18FC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5A18FC" w:rsidRDefault="005A18FC" w:rsidP="005A18FC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5A18FC" w:rsidRDefault="005A18FC" w:rsidP="005A18FC">
            <w:r>
              <w:t>ГП</w:t>
            </w: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5A18FC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</w:t>
            </w:r>
            <w:r w:rsidR="00AC6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</w:t>
            </w:r>
            <w:r w:rsidRPr="005E1C24">
              <w:rPr>
                <w:rFonts w:ascii="Arial" w:hAnsi="Arial" w:cs="Arial"/>
                <w:sz w:val="20"/>
                <w:szCs w:val="20"/>
              </w:rPr>
              <w:t>перерегистрацию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Pr="005E1C24">
              <w:rPr>
                <w:rFonts w:ascii="Arial" w:hAnsi="Arial" w:cs="Arial"/>
                <w:sz w:val="20"/>
                <w:szCs w:val="20"/>
              </w:rPr>
              <w:t>внесение изменений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571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государственную регистрацию средств массовой информации (с указанием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названия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647F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647FA3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647FA3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647F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647FA3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647FA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A94C29" w:rsidP="00647F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647F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647FA3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647FA3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647FA3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647FA3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647FA3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647FA3">
            <w:r>
              <w:t>ГП</w:t>
            </w:r>
          </w:p>
        </w:tc>
      </w:tr>
      <w:tr w:rsidR="00A94C29" w:rsidRPr="00C83B84" w:rsidTr="00647FA3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Pr="005E1C24">
              <w:rPr>
                <w:rFonts w:ascii="Arial" w:hAnsi="Arial" w:cs="Arial"/>
                <w:sz w:val="20"/>
                <w:szCs w:val="20"/>
              </w:rPr>
              <w:t>выдачу дубликата</w:t>
            </w:r>
            <w:r w:rsidR="00863571" w:rsidRPr="005E1C24">
              <w:rPr>
                <w:rFonts w:ascii="Arial" w:hAnsi="Arial" w:cs="Arial"/>
                <w:sz w:val="20"/>
                <w:szCs w:val="20"/>
              </w:rPr>
              <w:t xml:space="preserve"> свидетельства</w:t>
            </w:r>
            <w:r w:rsidR="00863571">
              <w:rPr>
                <w:rFonts w:ascii="Arial" w:hAnsi="Arial" w:cs="Arial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8FC">
              <w:rPr>
                <w:rFonts w:ascii="Arial" w:hAnsi="Arial" w:cs="Arial"/>
                <w:sz w:val="20"/>
                <w:szCs w:val="20"/>
              </w:rPr>
              <w:t>государственн</w:t>
            </w:r>
            <w:r w:rsidR="00863571">
              <w:rPr>
                <w:rFonts w:ascii="Arial" w:hAnsi="Arial" w:cs="Arial"/>
                <w:sz w:val="20"/>
                <w:szCs w:val="20"/>
              </w:rPr>
              <w:t>ой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регистраци</w:t>
            </w:r>
            <w:r w:rsidR="00863571">
              <w:rPr>
                <w:rFonts w:ascii="Arial" w:hAnsi="Arial" w:cs="Arial"/>
                <w:sz w:val="20"/>
                <w:szCs w:val="20"/>
              </w:rPr>
              <w:t>и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которых предназначена для распространения преимущественн</w:t>
            </w:r>
            <w:bookmarkStart w:id="0" w:name="_GoBack"/>
            <w:bookmarkEnd w:id="0"/>
            <w:r w:rsidRPr="005A18FC">
              <w:rPr>
                <w:rFonts w:ascii="Arial" w:hAnsi="Arial" w:cs="Arial"/>
                <w:sz w:val="20"/>
                <w:szCs w:val="20"/>
              </w:rPr>
              <w:t>о на территории субъекта РФ, без налога (НДС).</w:t>
            </w: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647F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64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647FA3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647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DD30EF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D51F79" w:rsidRDefault="00DD30EF" w:rsidP="00DD30E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Pr="00C83B84" w:rsidRDefault="008453A0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A0">
              <w:rPr>
                <w:rFonts w:ascii="Arial" w:hAnsi="Arial" w:cs="Arial"/>
                <w:sz w:val="20"/>
                <w:szCs w:val="20"/>
              </w:rPr>
              <w:t>0961080720010039110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ГП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t>Государственная пошлина за выдачу разрешения на судовую радиостанцию, используемую на морских судах, судах внутреннего плавания и судах смешанного (река-море</w:t>
            </w:r>
            <w:proofErr w:type="gramStart"/>
            <w:r>
              <w:t>)п</w:t>
            </w:r>
            <w:proofErr w:type="gramEnd"/>
            <w:r>
              <w:t>лавания (переоформление, выдача дубликата, продление срока действия),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DD30EF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40101810600000010001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Default="00DD30EF" w:rsidP="00DD30EF">
            <w:r>
              <w:t>0961169004004</w:t>
            </w:r>
            <w:r>
              <w:rPr>
                <w:lang w:val="en-US"/>
              </w:rPr>
              <w:t>6</w:t>
            </w:r>
            <w:r>
              <w:t>000140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АШ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DD30EF">
              <w:t>Прочие поступления от денежных взысканий (штрафов) и иных сумм в возмещение ущерба, зачисляемые в бюджеты городских округов,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Pr="00554D78" w:rsidRDefault="00DD30EF" w:rsidP="008D0F3D">
      <w:pPr>
        <w:jc w:val="center"/>
      </w:pPr>
    </w:p>
    <w:sectPr w:rsidR="00DD30EF" w:rsidRPr="00554D78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F" w:rsidRDefault="00DD30EF">
      <w:r>
        <w:separator/>
      </w:r>
    </w:p>
  </w:endnote>
  <w:endnote w:type="continuationSeparator" w:id="0">
    <w:p w:rsidR="00DD30EF" w:rsidRDefault="00DD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F" w:rsidRDefault="00DD30EF">
      <w:r>
        <w:separator/>
      </w:r>
    </w:p>
  </w:footnote>
  <w:footnote w:type="continuationSeparator" w:id="0">
    <w:p w:rsidR="00DD30EF" w:rsidRDefault="00DD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732C"/>
    <w:rsid w:val="00096358"/>
    <w:rsid w:val="000F40B4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F1E65"/>
    <w:rsid w:val="00405EDA"/>
    <w:rsid w:val="00445520"/>
    <w:rsid w:val="004629F8"/>
    <w:rsid w:val="004E6AD2"/>
    <w:rsid w:val="00553DD8"/>
    <w:rsid w:val="00554D78"/>
    <w:rsid w:val="00593984"/>
    <w:rsid w:val="005A18FC"/>
    <w:rsid w:val="005E1C24"/>
    <w:rsid w:val="005F34F4"/>
    <w:rsid w:val="00631558"/>
    <w:rsid w:val="006669A4"/>
    <w:rsid w:val="006A2F85"/>
    <w:rsid w:val="00712FF1"/>
    <w:rsid w:val="007A50D1"/>
    <w:rsid w:val="007B0735"/>
    <w:rsid w:val="007C6EC1"/>
    <w:rsid w:val="007D4BB7"/>
    <w:rsid w:val="00817C91"/>
    <w:rsid w:val="008453A0"/>
    <w:rsid w:val="00863571"/>
    <w:rsid w:val="00885A3B"/>
    <w:rsid w:val="008D0F3D"/>
    <w:rsid w:val="008D7D8C"/>
    <w:rsid w:val="008E68F6"/>
    <w:rsid w:val="009403C5"/>
    <w:rsid w:val="009E07F6"/>
    <w:rsid w:val="00A24E0C"/>
    <w:rsid w:val="00A85CAB"/>
    <w:rsid w:val="00A94C29"/>
    <w:rsid w:val="00AB4FED"/>
    <w:rsid w:val="00AC6DF0"/>
    <w:rsid w:val="00AE54AC"/>
    <w:rsid w:val="00B43AD6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852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user</cp:lastModifiedBy>
  <cp:revision>11</cp:revision>
  <cp:lastPrinted>2014-10-01T11:46:00Z</cp:lastPrinted>
  <dcterms:created xsi:type="dcterms:W3CDTF">2014-10-01T11:35:00Z</dcterms:created>
  <dcterms:modified xsi:type="dcterms:W3CDTF">2014-10-02T11:28:00Z</dcterms:modified>
</cp:coreProperties>
</file>